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0E3F" w:rsidRPr="0013197E" w:rsidRDefault="00783E26">
      <w:pPr>
        <w:rPr>
          <w:b/>
        </w:rPr>
      </w:pPr>
      <w:r>
        <w:rPr>
          <w:b/>
        </w:rPr>
        <w:t xml:space="preserve">Chapter 9 - </w:t>
      </w:r>
      <w:r w:rsidR="00CD6CC9" w:rsidRPr="0013197E">
        <w:rPr>
          <w:b/>
        </w:rPr>
        <w:t>Teaching Note for Promotion Challenges at Gulmarg Skis</w:t>
      </w:r>
    </w:p>
    <w:p w:rsidR="00CD6CC9" w:rsidRPr="0013197E" w:rsidRDefault="00CD6CC9">
      <w:r w:rsidRPr="0013197E">
        <w:t xml:space="preserve">As Gulmarg plans its response for the </w:t>
      </w:r>
      <w:r w:rsidR="00D85CAB" w:rsidRPr="0013197E">
        <w:t>coming</w:t>
      </w:r>
      <w:r w:rsidRPr="0013197E">
        <w:t xml:space="preserve"> season</w:t>
      </w:r>
      <w:r w:rsidR="00EF1DAE">
        <w:t>,</w:t>
      </w:r>
      <w:r w:rsidRPr="0013197E">
        <w:t xml:space="preserve"> the company must make its plans without quite knowing what Kitz plans</w:t>
      </w:r>
      <w:r w:rsidR="00D85CAB" w:rsidRPr="0013197E">
        <w:t xml:space="preserve"> to do</w:t>
      </w:r>
      <w:r w:rsidRPr="0013197E">
        <w:t>. The choices for Gulmarg are to not promote, promote in October</w:t>
      </w:r>
      <w:r w:rsidR="0013197E">
        <w:t>,</w:t>
      </w:r>
      <w:r w:rsidRPr="0013197E">
        <w:t xml:space="preserve"> or promote in December. The outcome of each actio</w:t>
      </w:r>
      <w:r w:rsidR="00ED2036" w:rsidRPr="0013197E">
        <w:t>n is affected by what K</w:t>
      </w:r>
      <w:r w:rsidRPr="0013197E">
        <w:t>itz has chosen to do</w:t>
      </w:r>
      <w:r w:rsidR="00ED2036" w:rsidRPr="0013197E">
        <w:t>.</w:t>
      </w:r>
      <w:r w:rsidRPr="0013197E">
        <w:t xml:space="preserve"> </w:t>
      </w:r>
      <w:r w:rsidR="00ED2036" w:rsidRPr="0013197E">
        <w:t xml:space="preserve">There are a total of </w:t>
      </w:r>
      <w:r w:rsidR="0013197E">
        <w:t>nine</w:t>
      </w:r>
      <w:r w:rsidR="00ED2036" w:rsidRPr="0013197E">
        <w:t xml:space="preserve"> combinations possible and in the table</w:t>
      </w:r>
      <w:r w:rsidR="00091255" w:rsidRPr="0013197E">
        <w:t>s</w:t>
      </w:r>
      <w:r w:rsidR="00ED2036" w:rsidRPr="0013197E">
        <w:t xml:space="preserve"> below we list</w:t>
      </w:r>
      <w:bookmarkStart w:id="0" w:name="_GoBack"/>
      <w:bookmarkEnd w:id="0"/>
      <w:r w:rsidR="00ED2036" w:rsidRPr="0013197E">
        <w:t xml:space="preserve"> the </w:t>
      </w:r>
      <w:r w:rsidR="00091255" w:rsidRPr="0013197E">
        <w:t xml:space="preserve">monthly demand for Gulmarg as well as the </w:t>
      </w:r>
      <w:r w:rsidR="00ED2036" w:rsidRPr="0013197E">
        <w:t>profit generated by Gulmarg for each combination.</w:t>
      </w:r>
      <w:r w:rsidR="00D37FA8" w:rsidRPr="0013197E">
        <w:t xml:space="preserve"> All results are from the spreadsheet </w:t>
      </w:r>
      <w:r w:rsidR="00281EA3" w:rsidRPr="0013197E">
        <w:rPr>
          <w:i/>
        </w:rPr>
        <w:t>Chapter9-Gulmarg-Skis</w:t>
      </w:r>
      <w:r w:rsidR="00281EA3" w:rsidRPr="0013197E">
        <w:t>.</w:t>
      </w:r>
    </w:p>
    <w:tbl>
      <w:tblPr>
        <w:tblStyle w:val="TableGrid"/>
        <w:tblW w:w="0" w:type="auto"/>
        <w:tblLook w:val="04A0" w:firstRow="1" w:lastRow="0" w:firstColumn="1" w:lastColumn="0" w:noHBand="0" w:noVBand="1"/>
      </w:tblPr>
      <w:tblGrid>
        <w:gridCol w:w="1010"/>
        <w:gridCol w:w="974"/>
        <w:gridCol w:w="972"/>
        <w:gridCol w:w="973"/>
        <w:gridCol w:w="971"/>
        <w:gridCol w:w="971"/>
        <w:gridCol w:w="973"/>
        <w:gridCol w:w="910"/>
        <w:gridCol w:w="910"/>
        <w:gridCol w:w="912"/>
      </w:tblGrid>
      <w:tr w:rsidR="00091255" w:rsidRPr="0013197E" w:rsidTr="00091255">
        <w:tc>
          <w:tcPr>
            <w:tcW w:w="1010" w:type="dxa"/>
          </w:tcPr>
          <w:p w:rsidR="00091255" w:rsidRPr="0013197E" w:rsidRDefault="00091255">
            <w:pPr>
              <w:rPr>
                <w:sz w:val="18"/>
                <w:szCs w:val="18"/>
              </w:rPr>
            </w:pPr>
            <w:r w:rsidRPr="0013197E">
              <w:rPr>
                <w:sz w:val="18"/>
                <w:szCs w:val="18"/>
              </w:rPr>
              <w:t>Gulmarg Action</w:t>
            </w:r>
          </w:p>
        </w:tc>
        <w:tc>
          <w:tcPr>
            <w:tcW w:w="2919" w:type="dxa"/>
            <w:gridSpan w:val="3"/>
          </w:tcPr>
          <w:p w:rsidR="00091255" w:rsidRPr="0013197E" w:rsidRDefault="00091255">
            <w:pPr>
              <w:rPr>
                <w:sz w:val="18"/>
                <w:szCs w:val="18"/>
              </w:rPr>
            </w:pPr>
            <w:r w:rsidRPr="0013197E">
              <w:rPr>
                <w:sz w:val="18"/>
                <w:szCs w:val="18"/>
              </w:rPr>
              <w:t xml:space="preserve">No </w:t>
            </w:r>
            <w:r w:rsidR="0013197E">
              <w:rPr>
                <w:sz w:val="18"/>
                <w:szCs w:val="18"/>
              </w:rPr>
              <w:t>P</w:t>
            </w:r>
            <w:r w:rsidRPr="0013197E">
              <w:rPr>
                <w:sz w:val="18"/>
                <w:szCs w:val="18"/>
              </w:rPr>
              <w:t>romotion</w:t>
            </w:r>
          </w:p>
        </w:tc>
        <w:tc>
          <w:tcPr>
            <w:tcW w:w="2915" w:type="dxa"/>
            <w:gridSpan w:val="3"/>
          </w:tcPr>
          <w:p w:rsidR="00091255" w:rsidRPr="0013197E" w:rsidRDefault="00091255">
            <w:pPr>
              <w:rPr>
                <w:sz w:val="18"/>
                <w:szCs w:val="18"/>
              </w:rPr>
            </w:pPr>
            <w:r w:rsidRPr="0013197E">
              <w:rPr>
                <w:sz w:val="18"/>
                <w:szCs w:val="18"/>
              </w:rPr>
              <w:t xml:space="preserve">October </w:t>
            </w:r>
            <w:r w:rsidR="0013197E">
              <w:rPr>
                <w:sz w:val="18"/>
                <w:szCs w:val="18"/>
              </w:rPr>
              <w:t>P</w:t>
            </w:r>
            <w:r w:rsidRPr="0013197E">
              <w:rPr>
                <w:sz w:val="18"/>
                <w:szCs w:val="18"/>
              </w:rPr>
              <w:t>romotion</w:t>
            </w:r>
          </w:p>
        </w:tc>
        <w:tc>
          <w:tcPr>
            <w:tcW w:w="2732" w:type="dxa"/>
            <w:gridSpan w:val="3"/>
          </w:tcPr>
          <w:p w:rsidR="00091255" w:rsidRPr="0013197E" w:rsidRDefault="00091255">
            <w:pPr>
              <w:rPr>
                <w:sz w:val="18"/>
                <w:szCs w:val="18"/>
              </w:rPr>
            </w:pPr>
            <w:r w:rsidRPr="0013197E">
              <w:rPr>
                <w:sz w:val="18"/>
                <w:szCs w:val="18"/>
              </w:rPr>
              <w:t xml:space="preserve">December </w:t>
            </w:r>
            <w:r w:rsidR="0013197E">
              <w:rPr>
                <w:sz w:val="18"/>
                <w:szCs w:val="18"/>
              </w:rPr>
              <w:t>P</w:t>
            </w:r>
            <w:r w:rsidRPr="0013197E">
              <w:rPr>
                <w:sz w:val="18"/>
                <w:szCs w:val="18"/>
              </w:rPr>
              <w:t>romotion</w:t>
            </w:r>
          </w:p>
        </w:tc>
      </w:tr>
      <w:tr w:rsidR="00091255" w:rsidRPr="0013197E" w:rsidTr="00091255">
        <w:tc>
          <w:tcPr>
            <w:tcW w:w="1010" w:type="dxa"/>
          </w:tcPr>
          <w:p w:rsidR="00091255" w:rsidRPr="0013197E" w:rsidRDefault="00091255">
            <w:pPr>
              <w:rPr>
                <w:sz w:val="18"/>
                <w:szCs w:val="18"/>
              </w:rPr>
            </w:pPr>
            <w:r w:rsidRPr="0013197E">
              <w:rPr>
                <w:sz w:val="18"/>
                <w:szCs w:val="18"/>
              </w:rPr>
              <w:t>Kitz Action</w:t>
            </w:r>
          </w:p>
        </w:tc>
        <w:tc>
          <w:tcPr>
            <w:tcW w:w="974" w:type="dxa"/>
          </w:tcPr>
          <w:p w:rsidR="00091255" w:rsidRPr="0013197E" w:rsidRDefault="00091255">
            <w:pPr>
              <w:rPr>
                <w:sz w:val="16"/>
                <w:szCs w:val="16"/>
              </w:rPr>
            </w:pPr>
            <w:r w:rsidRPr="0013197E">
              <w:rPr>
                <w:sz w:val="16"/>
                <w:szCs w:val="16"/>
              </w:rPr>
              <w:t>No promotion</w:t>
            </w:r>
          </w:p>
        </w:tc>
        <w:tc>
          <w:tcPr>
            <w:tcW w:w="972" w:type="dxa"/>
          </w:tcPr>
          <w:p w:rsidR="00091255" w:rsidRPr="0013197E" w:rsidRDefault="00091255">
            <w:pPr>
              <w:rPr>
                <w:sz w:val="16"/>
                <w:szCs w:val="16"/>
              </w:rPr>
            </w:pPr>
            <w:r w:rsidRPr="0013197E">
              <w:rPr>
                <w:sz w:val="16"/>
                <w:szCs w:val="16"/>
              </w:rPr>
              <w:t>October promotion</w:t>
            </w:r>
          </w:p>
        </w:tc>
        <w:tc>
          <w:tcPr>
            <w:tcW w:w="973" w:type="dxa"/>
          </w:tcPr>
          <w:p w:rsidR="00091255" w:rsidRPr="0013197E" w:rsidRDefault="00091255">
            <w:pPr>
              <w:rPr>
                <w:sz w:val="16"/>
                <w:szCs w:val="16"/>
              </w:rPr>
            </w:pPr>
            <w:r w:rsidRPr="0013197E">
              <w:rPr>
                <w:sz w:val="16"/>
                <w:szCs w:val="16"/>
              </w:rPr>
              <w:t>December promotion</w:t>
            </w:r>
          </w:p>
        </w:tc>
        <w:tc>
          <w:tcPr>
            <w:tcW w:w="971" w:type="dxa"/>
          </w:tcPr>
          <w:p w:rsidR="00091255" w:rsidRPr="0013197E" w:rsidRDefault="00091255" w:rsidP="00E54D71">
            <w:pPr>
              <w:rPr>
                <w:sz w:val="16"/>
                <w:szCs w:val="16"/>
              </w:rPr>
            </w:pPr>
            <w:r w:rsidRPr="0013197E">
              <w:rPr>
                <w:sz w:val="16"/>
                <w:szCs w:val="16"/>
              </w:rPr>
              <w:t>No Promotion</w:t>
            </w:r>
          </w:p>
        </w:tc>
        <w:tc>
          <w:tcPr>
            <w:tcW w:w="971" w:type="dxa"/>
          </w:tcPr>
          <w:p w:rsidR="00091255" w:rsidRPr="0013197E" w:rsidRDefault="00091255" w:rsidP="00E54D71">
            <w:pPr>
              <w:rPr>
                <w:sz w:val="16"/>
                <w:szCs w:val="16"/>
              </w:rPr>
            </w:pPr>
            <w:r w:rsidRPr="0013197E">
              <w:rPr>
                <w:sz w:val="16"/>
                <w:szCs w:val="16"/>
              </w:rPr>
              <w:t>October Promotion</w:t>
            </w:r>
          </w:p>
        </w:tc>
        <w:tc>
          <w:tcPr>
            <w:tcW w:w="973" w:type="dxa"/>
          </w:tcPr>
          <w:p w:rsidR="00091255" w:rsidRPr="0013197E" w:rsidRDefault="00091255" w:rsidP="00E54D71">
            <w:pPr>
              <w:rPr>
                <w:sz w:val="16"/>
                <w:szCs w:val="16"/>
              </w:rPr>
            </w:pPr>
            <w:r w:rsidRPr="0013197E">
              <w:rPr>
                <w:sz w:val="16"/>
                <w:szCs w:val="16"/>
              </w:rPr>
              <w:t>December promotion</w:t>
            </w:r>
          </w:p>
        </w:tc>
        <w:tc>
          <w:tcPr>
            <w:tcW w:w="910" w:type="dxa"/>
          </w:tcPr>
          <w:p w:rsidR="00091255" w:rsidRPr="0013197E" w:rsidRDefault="00091255" w:rsidP="00E54D71">
            <w:pPr>
              <w:rPr>
                <w:sz w:val="16"/>
                <w:szCs w:val="16"/>
              </w:rPr>
            </w:pPr>
            <w:r w:rsidRPr="0013197E">
              <w:rPr>
                <w:sz w:val="16"/>
                <w:szCs w:val="16"/>
              </w:rPr>
              <w:t>No Promotion</w:t>
            </w:r>
          </w:p>
        </w:tc>
        <w:tc>
          <w:tcPr>
            <w:tcW w:w="910" w:type="dxa"/>
          </w:tcPr>
          <w:p w:rsidR="00091255" w:rsidRPr="0013197E" w:rsidRDefault="00091255" w:rsidP="00E54D71">
            <w:pPr>
              <w:rPr>
                <w:sz w:val="16"/>
                <w:szCs w:val="16"/>
              </w:rPr>
            </w:pPr>
            <w:r w:rsidRPr="0013197E">
              <w:rPr>
                <w:sz w:val="16"/>
                <w:szCs w:val="16"/>
              </w:rPr>
              <w:t>October Promotion</w:t>
            </w:r>
          </w:p>
        </w:tc>
        <w:tc>
          <w:tcPr>
            <w:tcW w:w="912" w:type="dxa"/>
          </w:tcPr>
          <w:p w:rsidR="00091255" w:rsidRPr="0013197E" w:rsidRDefault="00091255" w:rsidP="00E54D71">
            <w:pPr>
              <w:rPr>
                <w:sz w:val="16"/>
                <w:szCs w:val="16"/>
              </w:rPr>
            </w:pPr>
            <w:r w:rsidRPr="0013197E">
              <w:rPr>
                <w:sz w:val="16"/>
                <w:szCs w:val="16"/>
              </w:rPr>
              <w:t>December promotion</w:t>
            </w:r>
          </w:p>
        </w:tc>
      </w:tr>
      <w:tr w:rsidR="00EB6099" w:rsidRPr="0013197E" w:rsidTr="00FC3A96">
        <w:tc>
          <w:tcPr>
            <w:tcW w:w="1010" w:type="dxa"/>
          </w:tcPr>
          <w:p w:rsidR="00EB6099" w:rsidRPr="0013197E" w:rsidRDefault="00EB6099">
            <w:pPr>
              <w:rPr>
                <w:sz w:val="18"/>
                <w:szCs w:val="18"/>
              </w:rPr>
            </w:pPr>
            <w:r w:rsidRPr="0013197E">
              <w:rPr>
                <w:sz w:val="18"/>
                <w:szCs w:val="18"/>
              </w:rPr>
              <w:t>October</w:t>
            </w:r>
          </w:p>
        </w:tc>
        <w:tc>
          <w:tcPr>
            <w:tcW w:w="974" w:type="dxa"/>
            <w:vAlign w:val="bottom"/>
          </w:tcPr>
          <w:p w:rsidR="00EB6099" w:rsidRPr="0013197E" w:rsidRDefault="00EB6099">
            <w:pPr>
              <w:rPr>
                <w:rFonts w:cstheme="minorHAnsi"/>
                <w:bCs/>
                <w:sz w:val="18"/>
                <w:szCs w:val="18"/>
              </w:rPr>
            </w:pPr>
            <w:r w:rsidRPr="0013197E">
              <w:rPr>
                <w:rFonts w:cstheme="minorHAnsi"/>
                <w:bCs/>
                <w:sz w:val="18"/>
                <w:szCs w:val="18"/>
              </w:rPr>
              <w:t xml:space="preserve">1,600 </w:t>
            </w:r>
          </w:p>
        </w:tc>
        <w:tc>
          <w:tcPr>
            <w:tcW w:w="97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1,280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1,600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4,320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3,840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4,320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1,600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1,280 </w:t>
            </w:r>
          </w:p>
        </w:tc>
        <w:tc>
          <w:tcPr>
            <w:tcW w:w="91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1,600 </w:t>
            </w:r>
          </w:p>
        </w:tc>
      </w:tr>
      <w:tr w:rsidR="00EB6099" w:rsidRPr="0013197E" w:rsidTr="00FC3A96">
        <w:tc>
          <w:tcPr>
            <w:tcW w:w="1010" w:type="dxa"/>
          </w:tcPr>
          <w:p w:rsidR="00EB6099" w:rsidRPr="0013197E" w:rsidRDefault="00EB6099">
            <w:pPr>
              <w:rPr>
                <w:sz w:val="18"/>
                <w:szCs w:val="18"/>
              </w:rPr>
            </w:pPr>
            <w:r w:rsidRPr="0013197E">
              <w:rPr>
                <w:sz w:val="18"/>
                <w:szCs w:val="18"/>
              </w:rPr>
              <w:t>November</w:t>
            </w:r>
          </w:p>
        </w:tc>
        <w:tc>
          <w:tcPr>
            <w:tcW w:w="974" w:type="dxa"/>
            <w:vAlign w:val="bottom"/>
          </w:tcPr>
          <w:p w:rsidR="00EB6099" w:rsidRPr="0013197E" w:rsidRDefault="00EB6099">
            <w:pPr>
              <w:rPr>
                <w:rFonts w:cstheme="minorHAnsi"/>
                <w:bCs/>
                <w:sz w:val="18"/>
                <w:szCs w:val="18"/>
              </w:rPr>
            </w:pPr>
            <w:r w:rsidRPr="0013197E">
              <w:rPr>
                <w:rFonts w:cstheme="minorHAnsi"/>
                <w:bCs/>
                <w:sz w:val="18"/>
                <w:szCs w:val="18"/>
              </w:rPr>
              <w:t xml:space="preserve">2,400 </w:t>
            </w:r>
          </w:p>
        </w:tc>
        <w:tc>
          <w:tcPr>
            <w:tcW w:w="97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2,160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2,400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1,920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1,920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1,920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2,400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2,160 </w:t>
            </w:r>
          </w:p>
        </w:tc>
        <w:tc>
          <w:tcPr>
            <w:tcW w:w="91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2,400 </w:t>
            </w:r>
          </w:p>
        </w:tc>
      </w:tr>
      <w:tr w:rsidR="00EB6099" w:rsidRPr="0013197E" w:rsidTr="00FC3A96">
        <w:tc>
          <w:tcPr>
            <w:tcW w:w="1010" w:type="dxa"/>
          </w:tcPr>
          <w:p w:rsidR="00EB6099" w:rsidRPr="0013197E" w:rsidRDefault="00EB6099">
            <w:pPr>
              <w:rPr>
                <w:sz w:val="18"/>
                <w:szCs w:val="18"/>
              </w:rPr>
            </w:pPr>
            <w:r w:rsidRPr="0013197E">
              <w:rPr>
                <w:sz w:val="18"/>
                <w:szCs w:val="18"/>
              </w:rPr>
              <w:t>December</w:t>
            </w:r>
          </w:p>
        </w:tc>
        <w:tc>
          <w:tcPr>
            <w:tcW w:w="974" w:type="dxa"/>
            <w:vAlign w:val="bottom"/>
          </w:tcPr>
          <w:p w:rsidR="00EB6099" w:rsidRPr="0013197E" w:rsidRDefault="00EB6099">
            <w:pPr>
              <w:rPr>
                <w:rFonts w:cstheme="minorHAnsi"/>
                <w:bCs/>
                <w:sz w:val="18"/>
                <w:szCs w:val="18"/>
              </w:rPr>
            </w:pPr>
            <w:r w:rsidRPr="0013197E">
              <w:rPr>
                <w:rFonts w:cstheme="minorHAnsi"/>
                <w:bCs/>
                <w:sz w:val="18"/>
                <w:szCs w:val="18"/>
              </w:rPr>
              <w:t xml:space="preserve">4,200 </w:t>
            </w:r>
          </w:p>
        </w:tc>
        <w:tc>
          <w:tcPr>
            <w:tcW w:w="97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3,780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3,360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3,360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3,360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2,688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7,520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6,856 </w:t>
            </w:r>
          </w:p>
        </w:tc>
        <w:tc>
          <w:tcPr>
            <w:tcW w:w="91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6,260 </w:t>
            </w:r>
          </w:p>
        </w:tc>
      </w:tr>
      <w:tr w:rsidR="00EB6099" w:rsidRPr="0013197E" w:rsidTr="00FC3A96">
        <w:tc>
          <w:tcPr>
            <w:tcW w:w="1010" w:type="dxa"/>
          </w:tcPr>
          <w:p w:rsidR="00EB6099" w:rsidRPr="0013197E" w:rsidRDefault="00EB6099" w:rsidP="00BA25F3">
            <w:pPr>
              <w:rPr>
                <w:sz w:val="18"/>
                <w:szCs w:val="18"/>
              </w:rPr>
            </w:pPr>
            <w:r w:rsidRPr="0013197E">
              <w:rPr>
                <w:sz w:val="18"/>
                <w:szCs w:val="18"/>
              </w:rPr>
              <w:t>January</w:t>
            </w:r>
          </w:p>
        </w:tc>
        <w:tc>
          <w:tcPr>
            <w:tcW w:w="974" w:type="dxa"/>
            <w:vAlign w:val="bottom"/>
          </w:tcPr>
          <w:p w:rsidR="00EB6099" w:rsidRPr="0013197E" w:rsidRDefault="00EB6099">
            <w:pPr>
              <w:rPr>
                <w:rFonts w:cstheme="minorHAnsi"/>
                <w:bCs/>
                <w:sz w:val="18"/>
                <w:szCs w:val="18"/>
              </w:rPr>
            </w:pPr>
            <w:r w:rsidRPr="0013197E">
              <w:rPr>
                <w:rFonts w:cstheme="minorHAnsi"/>
                <w:bCs/>
                <w:sz w:val="18"/>
                <w:szCs w:val="18"/>
              </w:rPr>
              <w:t xml:space="preserve">3,800 </w:t>
            </w:r>
          </w:p>
        </w:tc>
        <w:tc>
          <w:tcPr>
            <w:tcW w:w="97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3,420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3,420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3,040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3,040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2,736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3,040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2,736 </w:t>
            </w:r>
          </w:p>
        </w:tc>
        <w:tc>
          <w:tcPr>
            <w:tcW w:w="91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3,040 </w:t>
            </w:r>
          </w:p>
        </w:tc>
      </w:tr>
      <w:tr w:rsidR="00EB6099" w:rsidRPr="0013197E" w:rsidTr="00FC3A96">
        <w:tc>
          <w:tcPr>
            <w:tcW w:w="1010" w:type="dxa"/>
          </w:tcPr>
          <w:p w:rsidR="00EB6099" w:rsidRPr="0013197E" w:rsidRDefault="00EB6099" w:rsidP="00BA25F3">
            <w:pPr>
              <w:rPr>
                <w:sz w:val="18"/>
                <w:szCs w:val="18"/>
              </w:rPr>
            </w:pPr>
            <w:r w:rsidRPr="0013197E">
              <w:rPr>
                <w:sz w:val="18"/>
                <w:szCs w:val="18"/>
              </w:rPr>
              <w:t>February</w:t>
            </w:r>
          </w:p>
        </w:tc>
        <w:tc>
          <w:tcPr>
            <w:tcW w:w="974" w:type="dxa"/>
            <w:vAlign w:val="bottom"/>
          </w:tcPr>
          <w:p w:rsidR="00EB6099" w:rsidRPr="0013197E" w:rsidRDefault="00EB6099">
            <w:pPr>
              <w:rPr>
                <w:rFonts w:cstheme="minorHAnsi"/>
                <w:bCs/>
                <w:sz w:val="18"/>
                <w:szCs w:val="18"/>
              </w:rPr>
            </w:pPr>
            <w:r w:rsidRPr="0013197E">
              <w:rPr>
                <w:rFonts w:cstheme="minorHAnsi"/>
                <w:bCs/>
                <w:sz w:val="18"/>
                <w:szCs w:val="18"/>
              </w:rPr>
              <w:t xml:space="preserve">2,200 </w:t>
            </w:r>
          </w:p>
        </w:tc>
        <w:tc>
          <w:tcPr>
            <w:tcW w:w="97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2,200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1,980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2,200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2,200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1,980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1,760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1,760 </w:t>
            </w:r>
          </w:p>
        </w:tc>
        <w:tc>
          <w:tcPr>
            <w:tcW w:w="91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1,760 </w:t>
            </w:r>
          </w:p>
        </w:tc>
      </w:tr>
      <w:tr w:rsidR="00EB6099" w:rsidRPr="0013197E" w:rsidTr="00FC3A96">
        <w:tc>
          <w:tcPr>
            <w:tcW w:w="1010" w:type="dxa"/>
          </w:tcPr>
          <w:p w:rsidR="00EB6099" w:rsidRPr="0013197E" w:rsidRDefault="00EB6099">
            <w:pPr>
              <w:rPr>
                <w:sz w:val="18"/>
                <w:szCs w:val="18"/>
              </w:rPr>
            </w:pPr>
            <w:r w:rsidRPr="0013197E">
              <w:rPr>
                <w:sz w:val="18"/>
                <w:szCs w:val="18"/>
              </w:rPr>
              <w:t>March</w:t>
            </w:r>
          </w:p>
        </w:tc>
        <w:tc>
          <w:tcPr>
            <w:tcW w:w="974" w:type="dxa"/>
            <w:vAlign w:val="bottom"/>
          </w:tcPr>
          <w:p w:rsidR="00EB6099" w:rsidRPr="0013197E" w:rsidRDefault="00EB6099">
            <w:pPr>
              <w:rPr>
                <w:rFonts w:cstheme="minorHAnsi"/>
                <w:bCs/>
                <w:sz w:val="18"/>
                <w:szCs w:val="18"/>
              </w:rPr>
            </w:pPr>
            <w:r w:rsidRPr="0013197E">
              <w:rPr>
                <w:rFonts w:cstheme="minorHAnsi"/>
                <w:bCs/>
                <w:sz w:val="18"/>
                <w:szCs w:val="18"/>
              </w:rPr>
              <w:t xml:space="preserve">2,200 </w:t>
            </w:r>
          </w:p>
        </w:tc>
        <w:tc>
          <w:tcPr>
            <w:tcW w:w="97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2,200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1,980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2,200 </w:t>
            </w:r>
          </w:p>
        </w:tc>
        <w:tc>
          <w:tcPr>
            <w:tcW w:w="971"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2,200 </w:t>
            </w:r>
          </w:p>
        </w:tc>
        <w:tc>
          <w:tcPr>
            <w:tcW w:w="973"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1,980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1,760 </w:t>
            </w:r>
          </w:p>
        </w:tc>
        <w:tc>
          <w:tcPr>
            <w:tcW w:w="910"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1,760 </w:t>
            </w:r>
          </w:p>
        </w:tc>
        <w:tc>
          <w:tcPr>
            <w:tcW w:w="912" w:type="dxa"/>
          </w:tcPr>
          <w:p w:rsidR="00EB6099" w:rsidRPr="0013197E" w:rsidRDefault="00EB6099">
            <w:pPr>
              <w:autoSpaceDE w:val="0"/>
              <w:autoSpaceDN w:val="0"/>
              <w:adjustRightInd w:val="0"/>
              <w:jc w:val="right"/>
              <w:rPr>
                <w:rFonts w:cstheme="minorHAnsi"/>
                <w:bCs/>
                <w:color w:val="000000"/>
                <w:sz w:val="18"/>
                <w:szCs w:val="18"/>
              </w:rPr>
            </w:pPr>
            <w:r w:rsidRPr="0013197E">
              <w:rPr>
                <w:rFonts w:cstheme="minorHAnsi"/>
                <w:bCs/>
                <w:color w:val="000000"/>
                <w:sz w:val="18"/>
                <w:szCs w:val="18"/>
              </w:rPr>
              <w:t xml:space="preserve">      1,760 </w:t>
            </w:r>
          </w:p>
        </w:tc>
      </w:tr>
    </w:tbl>
    <w:p w:rsidR="00091255" w:rsidRPr="0013197E" w:rsidRDefault="00281EA3">
      <w:r w:rsidRPr="0013197E">
        <w:rPr>
          <w:b/>
        </w:rPr>
        <w:t>Table 1</w:t>
      </w:r>
      <w:r w:rsidRPr="0013197E">
        <w:t>: Demand experienced by Gulmarg under different scenarios</w:t>
      </w:r>
    </w:p>
    <w:p w:rsidR="00281EA3" w:rsidRPr="0013197E" w:rsidRDefault="00D85CAB">
      <w:r w:rsidRPr="0013197E">
        <w:t>The optimal schedule when neither firm promotes is as follows</w:t>
      </w:r>
      <w:r w:rsidR="002F213A" w:rsidRPr="0013197E">
        <w:t xml:space="preserve"> (see worksheet </w:t>
      </w:r>
      <w:r w:rsidR="002F213A" w:rsidRPr="0013197E">
        <w:rPr>
          <w:i/>
        </w:rPr>
        <w:t>Nobody Discounts</w:t>
      </w:r>
      <w:r w:rsidR="002F213A" w:rsidRPr="0013197E">
        <w:t>)</w:t>
      </w:r>
      <w:r w:rsidRPr="0013197E">
        <w:t>:</w:t>
      </w:r>
    </w:p>
    <w:p w:rsidR="00D85CAB" w:rsidRPr="0013197E" w:rsidRDefault="00EF1DAE">
      <w:r w:rsidRPr="00EF1DAE">
        <w:rPr>
          <w:noProof/>
        </w:rPr>
        <w:drawing>
          <wp:inline distT="0" distB="0" distL="0" distR="0" wp14:anchorId="25DB1C45" wp14:editId="4D0B43A7">
            <wp:extent cx="5943600" cy="26136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2613660"/>
                    </a:xfrm>
                    <a:prstGeom prst="rect">
                      <a:avLst/>
                    </a:prstGeom>
                  </pic:spPr>
                </pic:pic>
              </a:graphicData>
            </a:graphic>
          </wp:inline>
        </w:drawing>
      </w:r>
    </w:p>
    <w:p w:rsidR="002F213A" w:rsidRPr="0013197E" w:rsidRDefault="002F213A"/>
    <w:p w:rsidR="00D85CAB" w:rsidRPr="0013197E" w:rsidRDefault="00590116">
      <w:r w:rsidRPr="0013197E">
        <w:t>When Kitz promotes in October but Gulmarg does not, Gulmarg observes a 20</w:t>
      </w:r>
      <w:r w:rsidR="0013197E">
        <w:t xml:space="preserve"> percent</w:t>
      </w:r>
      <w:r w:rsidRPr="0013197E">
        <w:t xml:space="preserve"> drop in demand for October (month 1) followed by 10</w:t>
      </w:r>
      <w:r w:rsidR="0013197E">
        <w:t xml:space="preserve"> percent</w:t>
      </w:r>
      <w:r w:rsidRPr="0013197E">
        <w:t xml:space="preserve"> drop in demand for each of November (2), December (3), and January (4). The Optimal production plan is shown below</w:t>
      </w:r>
      <w:r w:rsidR="002F213A" w:rsidRPr="0013197E">
        <w:t xml:space="preserve"> (see worksheet </w:t>
      </w:r>
      <w:r w:rsidR="002F213A" w:rsidRPr="0013197E">
        <w:rPr>
          <w:i/>
        </w:rPr>
        <w:t>Oct Discount by Kitz</w:t>
      </w:r>
      <w:r w:rsidR="002F213A" w:rsidRPr="0013197E">
        <w:t>)</w:t>
      </w:r>
      <w:r w:rsidRPr="0013197E">
        <w:t>:</w:t>
      </w:r>
    </w:p>
    <w:p w:rsidR="00590116" w:rsidRPr="0013197E" w:rsidRDefault="00EF1DAE">
      <w:r w:rsidRPr="00EF1DAE">
        <w:rPr>
          <w:noProof/>
        </w:rPr>
        <w:lastRenderedPageBreak/>
        <w:drawing>
          <wp:inline distT="0" distB="0" distL="0" distR="0" wp14:anchorId="50C29DCC" wp14:editId="54503F04">
            <wp:extent cx="5943600" cy="26485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648585"/>
                    </a:xfrm>
                    <a:prstGeom prst="rect">
                      <a:avLst/>
                    </a:prstGeom>
                  </pic:spPr>
                </pic:pic>
              </a:graphicData>
            </a:graphic>
          </wp:inline>
        </w:drawing>
      </w:r>
    </w:p>
    <w:p w:rsidR="00AD3FC2" w:rsidRPr="0013197E" w:rsidRDefault="00AD3FC2" w:rsidP="009C478C"/>
    <w:p w:rsidR="009C478C" w:rsidRPr="0013197E" w:rsidRDefault="009C478C" w:rsidP="009C478C">
      <w:r w:rsidRPr="0013197E">
        <w:t>When Kitz promotes in December but Gulmarg does not, Gulmarg observes a 20</w:t>
      </w:r>
      <w:r w:rsidR="0013197E">
        <w:t xml:space="preserve"> percent</w:t>
      </w:r>
      <w:r w:rsidRPr="0013197E">
        <w:t xml:space="preserve"> drop in demand for December (month </w:t>
      </w:r>
      <w:r w:rsidR="00EF1DAE">
        <w:t>3</w:t>
      </w:r>
      <w:r w:rsidRPr="0013197E">
        <w:t>) followed by 10</w:t>
      </w:r>
      <w:r w:rsidR="0013197E">
        <w:t xml:space="preserve"> percent</w:t>
      </w:r>
      <w:r w:rsidRPr="0013197E">
        <w:t xml:space="preserve"> drop in demand for each of January (4), February (5), and March (6). The Optimal production plan is shown below</w:t>
      </w:r>
      <w:r w:rsidR="00AD3FC2" w:rsidRPr="0013197E">
        <w:t xml:space="preserve"> (see worksheet </w:t>
      </w:r>
      <w:r w:rsidR="00AD3FC2" w:rsidRPr="0013197E">
        <w:rPr>
          <w:i/>
        </w:rPr>
        <w:t>Dec Discount by Kitz</w:t>
      </w:r>
      <w:r w:rsidR="00AD3FC2" w:rsidRPr="0013197E">
        <w:t>)</w:t>
      </w:r>
      <w:r w:rsidRPr="0013197E">
        <w:t>:</w:t>
      </w:r>
    </w:p>
    <w:p w:rsidR="00D85CAB" w:rsidRPr="0013197E" w:rsidRDefault="00EF1DAE">
      <w:r w:rsidRPr="00EF1DAE">
        <w:rPr>
          <w:noProof/>
        </w:rPr>
        <w:drawing>
          <wp:inline distT="0" distB="0" distL="0" distR="0" wp14:anchorId="760F2039" wp14:editId="02959E17">
            <wp:extent cx="5943600" cy="26485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648585"/>
                    </a:xfrm>
                    <a:prstGeom prst="rect">
                      <a:avLst/>
                    </a:prstGeom>
                  </pic:spPr>
                </pic:pic>
              </a:graphicData>
            </a:graphic>
          </wp:inline>
        </w:drawing>
      </w:r>
    </w:p>
    <w:p w:rsidR="00AD3FC2" w:rsidRPr="0013197E" w:rsidRDefault="00AD3FC2"/>
    <w:p w:rsidR="009C478C" w:rsidRPr="0013197E" w:rsidRDefault="00AD20C9">
      <w:r w:rsidRPr="0013197E">
        <w:t>When Gulmarg promotes in October but Kitz does not, Gulmarg observes a 40 percent increase in October</w:t>
      </w:r>
      <w:r w:rsidR="00EF1DAE">
        <w:t xml:space="preserve"> (month 1)</w:t>
      </w:r>
      <w:r w:rsidRPr="0013197E">
        <w:t xml:space="preserve"> demand and a shift of 20 percent of demand from November</w:t>
      </w:r>
      <w:r w:rsidR="00EF1DAE">
        <w:t xml:space="preserve"> (2)</w:t>
      </w:r>
      <w:r w:rsidRPr="0013197E">
        <w:t>, December</w:t>
      </w:r>
      <w:r w:rsidR="00EF1DAE">
        <w:t xml:space="preserve"> (3)</w:t>
      </w:r>
      <w:r w:rsidR="0013197E">
        <w:t>,</w:t>
      </w:r>
      <w:r w:rsidRPr="0013197E">
        <w:t xml:space="preserve"> and January</w:t>
      </w:r>
      <w:r w:rsidR="00EF1DAE">
        <w:t xml:space="preserve"> (4)</w:t>
      </w:r>
      <w:r w:rsidRPr="0013197E">
        <w:t xml:space="preserve"> to October</w:t>
      </w:r>
      <w:r w:rsidR="00EF1DAE">
        <w:t xml:space="preserve"> (1)</w:t>
      </w:r>
      <w:r w:rsidRPr="0013197E">
        <w:t>. The optimal production plan is as shown below</w:t>
      </w:r>
      <w:r w:rsidR="00AD3FC2" w:rsidRPr="0013197E">
        <w:t xml:space="preserve"> (see worksheet </w:t>
      </w:r>
      <w:r w:rsidR="00AD3FC2" w:rsidRPr="0013197E">
        <w:rPr>
          <w:i/>
        </w:rPr>
        <w:t>Oct Discount by Gulmarg</w:t>
      </w:r>
      <w:r w:rsidR="00AD3FC2" w:rsidRPr="0013197E">
        <w:t>)</w:t>
      </w:r>
      <w:r w:rsidRPr="0013197E">
        <w:t>:</w:t>
      </w:r>
    </w:p>
    <w:p w:rsidR="00AD20C9" w:rsidRPr="0013197E" w:rsidRDefault="00EF1DAE">
      <w:r w:rsidRPr="00EF1DAE">
        <w:rPr>
          <w:noProof/>
        </w:rPr>
        <w:lastRenderedPageBreak/>
        <w:drawing>
          <wp:inline distT="0" distB="0" distL="0" distR="0" wp14:anchorId="2B9EB0F6" wp14:editId="03B72C15">
            <wp:extent cx="5943600" cy="26231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623185"/>
                    </a:xfrm>
                    <a:prstGeom prst="rect">
                      <a:avLst/>
                    </a:prstGeom>
                  </pic:spPr>
                </pic:pic>
              </a:graphicData>
            </a:graphic>
          </wp:inline>
        </w:drawing>
      </w:r>
    </w:p>
    <w:p w:rsidR="007453C4" w:rsidRPr="0013197E" w:rsidRDefault="007453C4"/>
    <w:p w:rsidR="00AD20C9" w:rsidRPr="0013197E" w:rsidRDefault="00AD20C9">
      <w:r w:rsidRPr="0013197E">
        <w:t>If both companies promote in October, each experienced a growth of 10 percent for October</w:t>
      </w:r>
      <w:r w:rsidR="0022454F">
        <w:t xml:space="preserve"> (1)</w:t>
      </w:r>
      <w:r w:rsidRPr="0013197E">
        <w:t xml:space="preserve"> and forward buying equivalent to 20 percent of demand from each of the three following months</w:t>
      </w:r>
      <w:r w:rsidR="0013197E">
        <w:t>—</w:t>
      </w:r>
      <w:r w:rsidRPr="0013197E">
        <w:t>November</w:t>
      </w:r>
      <w:r w:rsidR="0022454F">
        <w:t xml:space="preserve"> (2)</w:t>
      </w:r>
      <w:r w:rsidRPr="0013197E">
        <w:t>, December</w:t>
      </w:r>
      <w:r w:rsidR="0022454F">
        <w:t xml:space="preserve"> (3)</w:t>
      </w:r>
      <w:r w:rsidRPr="0013197E">
        <w:t xml:space="preserve">, </w:t>
      </w:r>
      <w:r w:rsidR="0013197E">
        <w:t xml:space="preserve">and </w:t>
      </w:r>
      <w:r w:rsidRPr="0013197E">
        <w:t>January</w:t>
      </w:r>
      <w:r w:rsidR="0022454F">
        <w:t xml:space="preserve"> (4)</w:t>
      </w:r>
      <w:r w:rsidRPr="0013197E">
        <w:t>. The optimal production plan in this case is as follows</w:t>
      </w:r>
      <w:r w:rsidR="007453C4" w:rsidRPr="0013197E">
        <w:t xml:space="preserve"> (see worksheet </w:t>
      </w:r>
      <w:r w:rsidR="007453C4" w:rsidRPr="0013197E">
        <w:rPr>
          <w:i/>
        </w:rPr>
        <w:t>Oct Discount by both</w:t>
      </w:r>
      <w:r w:rsidR="007453C4" w:rsidRPr="0013197E">
        <w:t>)</w:t>
      </w:r>
      <w:r w:rsidRPr="0013197E">
        <w:t>:</w:t>
      </w:r>
    </w:p>
    <w:p w:rsidR="00AD20C9" w:rsidRPr="0013197E" w:rsidRDefault="00954E88">
      <w:r w:rsidRPr="00954E88">
        <w:rPr>
          <w:noProof/>
        </w:rPr>
        <w:drawing>
          <wp:inline distT="0" distB="0" distL="0" distR="0" wp14:anchorId="7C539193" wp14:editId="1BDA812D">
            <wp:extent cx="5943600" cy="26289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628900"/>
                    </a:xfrm>
                    <a:prstGeom prst="rect">
                      <a:avLst/>
                    </a:prstGeom>
                  </pic:spPr>
                </pic:pic>
              </a:graphicData>
            </a:graphic>
          </wp:inline>
        </w:drawing>
      </w:r>
    </w:p>
    <w:p w:rsidR="008A73B3" w:rsidRPr="0013197E" w:rsidRDefault="008A73B3"/>
    <w:p w:rsidR="00AD20C9" w:rsidRPr="0013197E" w:rsidRDefault="00AD20C9">
      <w:r w:rsidRPr="0013197E">
        <w:t xml:space="preserve">If Gulmarg promotes in October but Kitz promotes in December, </w:t>
      </w:r>
      <w:r w:rsidR="00CA4E72" w:rsidRPr="0013197E">
        <w:t>Gulmarg observes a 40 percent increase in October</w:t>
      </w:r>
      <w:r w:rsidR="009A449F">
        <w:t xml:space="preserve"> (1)</w:t>
      </w:r>
      <w:r w:rsidR="00CA4E72" w:rsidRPr="0013197E">
        <w:t xml:space="preserve"> demand and a shift of 20 percent of demand from November</w:t>
      </w:r>
      <w:r w:rsidR="009A449F">
        <w:t xml:space="preserve"> (2)</w:t>
      </w:r>
      <w:r w:rsidR="00CA4E72" w:rsidRPr="0013197E">
        <w:t>, December</w:t>
      </w:r>
      <w:r w:rsidR="009A449F">
        <w:t xml:space="preserve"> (3)</w:t>
      </w:r>
      <w:r w:rsidR="0013197E">
        <w:t>,</w:t>
      </w:r>
      <w:r w:rsidR="00CA4E72" w:rsidRPr="0013197E">
        <w:t xml:space="preserve"> and January</w:t>
      </w:r>
      <w:r w:rsidR="009A449F">
        <w:t xml:space="preserve"> (4)</w:t>
      </w:r>
      <w:r w:rsidR="00CA4E72" w:rsidRPr="0013197E">
        <w:t xml:space="preserve"> to October</w:t>
      </w:r>
      <w:r w:rsidR="009A449F">
        <w:t xml:space="preserve"> (1)</w:t>
      </w:r>
      <w:r w:rsidR="00CA4E72" w:rsidRPr="0013197E">
        <w:t xml:space="preserve">. </w:t>
      </w:r>
      <w:r w:rsidRPr="0013197E">
        <w:t>The December</w:t>
      </w:r>
      <w:r w:rsidR="009A449F">
        <w:t xml:space="preserve"> (3)</w:t>
      </w:r>
      <w:r w:rsidRPr="0013197E">
        <w:t xml:space="preserve"> promotion </w:t>
      </w:r>
      <w:r w:rsidR="00CA4E72" w:rsidRPr="0013197E">
        <w:t xml:space="preserve">by Kitz </w:t>
      </w:r>
      <w:r w:rsidRPr="0013197E">
        <w:t xml:space="preserve">would then </w:t>
      </w:r>
      <w:r w:rsidR="00CA4E72" w:rsidRPr="0013197E">
        <w:t>de</w:t>
      </w:r>
      <w:r w:rsidRPr="0013197E">
        <w:t>crease demand in December</w:t>
      </w:r>
      <w:r w:rsidR="009A449F">
        <w:t xml:space="preserve"> (3)</w:t>
      </w:r>
      <w:r w:rsidRPr="0013197E">
        <w:t xml:space="preserve"> by </w:t>
      </w:r>
      <w:r w:rsidR="00CA4E72" w:rsidRPr="0013197E">
        <w:t>2</w:t>
      </w:r>
      <w:r w:rsidRPr="0013197E">
        <w:t xml:space="preserve">0 percent of the reduced amount (because of the earlier </w:t>
      </w:r>
      <w:r w:rsidR="00CA4E72" w:rsidRPr="0013197E">
        <w:t>Gulmarg</w:t>
      </w:r>
      <w:r w:rsidRPr="0013197E">
        <w:t xml:space="preserve"> promotion). Similarly</w:t>
      </w:r>
      <w:r w:rsidR="0013197E">
        <w:t>,</w:t>
      </w:r>
      <w:r w:rsidRPr="0013197E">
        <w:t xml:space="preserve"> </w:t>
      </w:r>
      <w:r w:rsidR="00CA4E72" w:rsidRPr="0013197E">
        <w:t>demand in January</w:t>
      </w:r>
      <w:r w:rsidR="009A449F">
        <w:t xml:space="preserve"> (4)</w:t>
      </w:r>
      <w:r w:rsidR="00CA4E72" w:rsidRPr="0013197E">
        <w:t xml:space="preserve"> at would</w:t>
      </w:r>
      <w:r w:rsidRPr="0013197E">
        <w:t xml:space="preserve"> </w:t>
      </w:r>
      <w:r w:rsidR="00CA4E72" w:rsidRPr="0013197E">
        <w:t>be 10</w:t>
      </w:r>
      <w:r w:rsidR="0089733A">
        <w:t xml:space="preserve"> percent</w:t>
      </w:r>
      <w:r w:rsidR="00CA4E72" w:rsidRPr="0013197E">
        <w:t xml:space="preserve"> less than </w:t>
      </w:r>
      <w:r w:rsidRPr="0013197E">
        <w:t xml:space="preserve">the reduced amount because of the </w:t>
      </w:r>
      <w:r w:rsidRPr="0013197E">
        <w:lastRenderedPageBreak/>
        <w:t xml:space="preserve">October promotion by </w:t>
      </w:r>
      <w:r w:rsidR="00CA4E72" w:rsidRPr="0013197E">
        <w:t>Gulmarg</w:t>
      </w:r>
      <w:r w:rsidRPr="0013197E">
        <w:t xml:space="preserve">. </w:t>
      </w:r>
      <w:r w:rsidR="00CA4E72" w:rsidRPr="0013197E">
        <w:t>The 10</w:t>
      </w:r>
      <w:r w:rsidR="0013197E">
        <w:t xml:space="preserve"> percent</w:t>
      </w:r>
      <w:r w:rsidR="00CA4E72" w:rsidRPr="0013197E">
        <w:t xml:space="preserve"> reduction in</w:t>
      </w:r>
      <w:r w:rsidRPr="0013197E">
        <w:t xml:space="preserve"> February and March would be based on demand not affected by the October promotion.</w:t>
      </w:r>
      <w:r w:rsidR="00CA4E72" w:rsidRPr="0013197E">
        <w:t xml:space="preserve"> The optimal production plan for Gulmarg in this case is as follows</w:t>
      </w:r>
      <w:r w:rsidR="008A73B3" w:rsidRPr="0013197E">
        <w:t xml:space="preserve"> (see worksheet </w:t>
      </w:r>
      <w:r w:rsidR="008A73B3" w:rsidRPr="0013197E">
        <w:rPr>
          <w:i/>
        </w:rPr>
        <w:t>Oct Disc Gulmarg Dec Disc Kitz</w:t>
      </w:r>
      <w:r w:rsidR="008A73B3" w:rsidRPr="0013197E">
        <w:t>)</w:t>
      </w:r>
      <w:r w:rsidR="00CA4E72" w:rsidRPr="0013197E">
        <w:t>:</w:t>
      </w:r>
    </w:p>
    <w:p w:rsidR="00CA4E72" w:rsidRPr="0013197E" w:rsidRDefault="002920F9">
      <w:r w:rsidRPr="002920F9">
        <w:rPr>
          <w:noProof/>
        </w:rPr>
        <w:drawing>
          <wp:inline distT="0" distB="0" distL="0" distR="0" wp14:anchorId="4792237C" wp14:editId="174C6203">
            <wp:extent cx="5943600" cy="27393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739390"/>
                    </a:xfrm>
                    <a:prstGeom prst="rect">
                      <a:avLst/>
                    </a:prstGeom>
                  </pic:spPr>
                </pic:pic>
              </a:graphicData>
            </a:graphic>
          </wp:inline>
        </w:drawing>
      </w:r>
    </w:p>
    <w:p w:rsidR="008A73B3" w:rsidRPr="0013197E" w:rsidRDefault="008A73B3" w:rsidP="00CA4E72"/>
    <w:p w:rsidR="00CA4E72" w:rsidRPr="0013197E" w:rsidRDefault="00CA4E72" w:rsidP="00CA4E72">
      <w:r w:rsidRPr="0013197E">
        <w:t xml:space="preserve">When Gulmarg promotes in December but Kitz does not, Gulmarg observes a 40 percent increase in December </w:t>
      </w:r>
      <w:r w:rsidR="002920F9">
        <w:t xml:space="preserve">(3) </w:t>
      </w:r>
      <w:r w:rsidRPr="0013197E">
        <w:t>demand and a shift of 20 percent of demand from January</w:t>
      </w:r>
      <w:r w:rsidR="002920F9">
        <w:t xml:space="preserve"> (4)</w:t>
      </w:r>
      <w:r w:rsidRPr="0013197E">
        <w:t>, February</w:t>
      </w:r>
      <w:r w:rsidR="002920F9">
        <w:t xml:space="preserve"> (5)</w:t>
      </w:r>
      <w:r w:rsidRPr="0013197E">
        <w:t>, and March</w:t>
      </w:r>
      <w:r w:rsidR="002920F9">
        <w:t xml:space="preserve"> (6)</w:t>
      </w:r>
      <w:r w:rsidRPr="0013197E">
        <w:t xml:space="preserve"> to December. The optimal production plan is as shown below</w:t>
      </w:r>
      <w:r w:rsidR="008A73B3" w:rsidRPr="0013197E">
        <w:t xml:space="preserve"> (see worksheet </w:t>
      </w:r>
      <w:r w:rsidR="008A73B3" w:rsidRPr="0013197E">
        <w:rPr>
          <w:i/>
        </w:rPr>
        <w:t>Dec Discount by Gulmarg</w:t>
      </w:r>
      <w:r w:rsidR="008A73B3" w:rsidRPr="0013197E">
        <w:t>)</w:t>
      </w:r>
      <w:r w:rsidRPr="0013197E">
        <w:t>:</w:t>
      </w:r>
    </w:p>
    <w:p w:rsidR="00CA4E72" w:rsidRPr="0013197E" w:rsidRDefault="002920F9">
      <w:r w:rsidRPr="002920F9">
        <w:rPr>
          <w:noProof/>
        </w:rPr>
        <w:drawing>
          <wp:inline distT="0" distB="0" distL="0" distR="0" wp14:anchorId="7EC3630E" wp14:editId="2761B150">
            <wp:extent cx="5943600" cy="2598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2598420"/>
                    </a:xfrm>
                    <a:prstGeom prst="rect">
                      <a:avLst/>
                    </a:prstGeom>
                  </pic:spPr>
                </pic:pic>
              </a:graphicData>
            </a:graphic>
          </wp:inline>
        </w:drawing>
      </w:r>
    </w:p>
    <w:p w:rsidR="00515CF0" w:rsidRPr="0013197E" w:rsidRDefault="00515CF0" w:rsidP="00E74017">
      <w:pPr>
        <w:rPr>
          <w:bCs/>
        </w:rPr>
      </w:pPr>
    </w:p>
    <w:p w:rsidR="00E74017" w:rsidRPr="0013197E" w:rsidRDefault="00E74017" w:rsidP="00E74017">
      <w:pPr>
        <w:rPr>
          <w:bCs/>
        </w:rPr>
      </w:pPr>
      <w:r w:rsidRPr="0013197E">
        <w:rPr>
          <w:bCs/>
        </w:rPr>
        <w:t>If Kitz promotes in October</w:t>
      </w:r>
      <w:r w:rsidR="002920F9">
        <w:rPr>
          <w:bCs/>
        </w:rPr>
        <w:t xml:space="preserve"> (1)</w:t>
      </w:r>
      <w:r w:rsidRPr="0013197E">
        <w:rPr>
          <w:bCs/>
        </w:rPr>
        <w:t xml:space="preserve"> but </w:t>
      </w:r>
      <w:proofErr w:type="spellStart"/>
      <w:r w:rsidRPr="0013197E">
        <w:rPr>
          <w:bCs/>
        </w:rPr>
        <w:t>Gulmarg</w:t>
      </w:r>
      <w:proofErr w:type="spellEnd"/>
      <w:r w:rsidRPr="0013197E">
        <w:rPr>
          <w:bCs/>
        </w:rPr>
        <w:t xml:space="preserve"> promotes in December</w:t>
      </w:r>
      <w:r w:rsidR="002920F9">
        <w:rPr>
          <w:bCs/>
        </w:rPr>
        <w:t xml:space="preserve"> (3)</w:t>
      </w:r>
      <w:r w:rsidRPr="0013197E">
        <w:rPr>
          <w:bCs/>
        </w:rPr>
        <w:t xml:space="preserve">, </w:t>
      </w:r>
      <w:proofErr w:type="spellStart"/>
      <w:r w:rsidRPr="0013197E">
        <w:rPr>
          <w:bCs/>
        </w:rPr>
        <w:t>Gulmarg</w:t>
      </w:r>
      <w:proofErr w:type="spellEnd"/>
      <w:r w:rsidRPr="0013197E">
        <w:rPr>
          <w:bCs/>
        </w:rPr>
        <w:t xml:space="preserve"> observes a 20 percent decrease in October</w:t>
      </w:r>
      <w:r w:rsidR="002920F9">
        <w:rPr>
          <w:bCs/>
        </w:rPr>
        <w:t xml:space="preserve"> (1)</w:t>
      </w:r>
      <w:r w:rsidRPr="0013197E">
        <w:rPr>
          <w:bCs/>
        </w:rPr>
        <w:t xml:space="preserve"> demand and a 10 percent decrease of demand from November</w:t>
      </w:r>
      <w:r w:rsidR="002920F9">
        <w:rPr>
          <w:bCs/>
        </w:rPr>
        <w:t xml:space="preserve"> (2)</w:t>
      </w:r>
      <w:r w:rsidRPr="0013197E">
        <w:rPr>
          <w:bCs/>
        </w:rPr>
        <w:t>, December</w:t>
      </w:r>
      <w:r w:rsidR="002920F9">
        <w:rPr>
          <w:bCs/>
        </w:rPr>
        <w:t xml:space="preserve"> </w:t>
      </w:r>
      <w:r w:rsidR="002920F9">
        <w:rPr>
          <w:bCs/>
        </w:rPr>
        <w:lastRenderedPageBreak/>
        <w:t>(3)</w:t>
      </w:r>
      <w:r w:rsidR="003F5DDD">
        <w:rPr>
          <w:bCs/>
        </w:rPr>
        <w:t>,</w:t>
      </w:r>
      <w:r w:rsidRPr="0013197E">
        <w:rPr>
          <w:bCs/>
        </w:rPr>
        <w:t xml:space="preserve"> and January</w:t>
      </w:r>
      <w:r w:rsidR="002920F9">
        <w:rPr>
          <w:bCs/>
        </w:rPr>
        <w:t xml:space="preserve"> (4)</w:t>
      </w:r>
      <w:r w:rsidRPr="0013197E">
        <w:rPr>
          <w:bCs/>
        </w:rPr>
        <w:t>. The December promotion by Gulmarg would then increase demand in December</w:t>
      </w:r>
      <w:r w:rsidR="002920F9">
        <w:rPr>
          <w:bCs/>
        </w:rPr>
        <w:t xml:space="preserve"> (3)</w:t>
      </w:r>
      <w:r w:rsidRPr="0013197E">
        <w:rPr>
          <w:bCs/>
        </w:rPr>
        <w:t xml:space="preserve"> by 40 percent of the reduced amount (because of the earlier Kitz promotion). There would also be a shift of 20</w:t>
      </w:r>
      <w:r w:rsidR="003F5DDD">
        <w:rPr>
          <w:bCs/>
        </w:rPr>
        <w:t xml:space="preserve"> per</w:t>
      </w:r>
      <w:r w:rsidR="0089733A">
        <w:rPr>
          <w:bCs/>
        </w:rPr>
        <w:t>c</w:t>
      </w:r>
      <w:r w:rsidR="003F5DDD">
        <w:rPr>
          <w:bCs/>
        </w:rPr>
        <w:t>ent</w:t>
      </w:r>
      <w:r w:rsidRPr="0013197E">
        <w:rPr>
          <w:bCs/>
        </w:rPr>
        <w:t xml:space="preserve"> of the demand in January</w:t>
      </w:r>
      <w:r w:rsidR="003F5DDD">
        <w:rPr>
          <w:bCs/>
        </w:rPr>
        <w:t>—</w:t>
      </w:r>
      <w:r w:rsidRPr="0013197E">
        <w:rPr>
          <w:bCs/>
        </w:rPr>
        <w:t>March to December. The shift for January would be based on the reduced amount while that for February and March would be based on demand not affected by the October promotion Kitz. The optimal production schedule is as follow</w:t>
      </w:r>
      <w:r w:rsidR="00515CF0" w:rsidRPr="0013197E">
        <w:rPr>
          <w:bCs/>
        </w:rPr>
        <w:t xml:space="preserve">s (see worksheet </w:t>
      </w:r>
      <w:r w:rsidR="00515CF0" w:rsidRPr="0013197E">
        <w:rPr>
          <w:bCs/>
          <w:i/>
        </w:rPr>
        <w:t>Oct Disc Kitz Dec Gulmarg</w:t>
      </w:r>
      <w:r w:rsidR="00515CF0" w:rsidRPr="0013197E">
        <w:rPr>
          <w:bCs/>
        </w:rPr>
        <w:t>)</w:t>
      </w:r>
      <w:r w:rsidRPr="0013197E">
        <w:rPr>
          <w:bCs/>
        </w:rPr>
        <w:t>:</w:t>
      </w:r>
    </w:p>
    <w:p w:rsidR="00E74017" w:rsidRPr="0013197E" w:rsidRDefault="002920F9" w:rsidP="00E74017">
      <w:r w:rsidRPr="002920F9">
        <w:rPr>
          <w:noProof/>
        </w:rPr>
        <w:drawing>
          <wp:inline distT="0" distB="0" distL="0" distR="0" wp14:anchorId="32D6AEE2" wp14:editId="2008CC71">
            <wp:extent cx="5943600" cy="27336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733675"/>
                    </a:xfrm>
                    <a:prstGeom prst="rect">
                      <a:avLst/>
                    </a:prstGeom>
                  </pic:spPr>
                </pic:pic>
              </a:graphicData>
            </a:graphic>
          </wp:inline>
        </w:drawing>
      </w:r>
    </w:p>
    <w:p w:rsidR="00515CF0" w:rsidRPr="0013197E" w:rsidRDefault="00515CF0" w:rsidP="00E74017"/>
    <w:p w:rsidR="00E74017" w:rsidRPr="0013197E" w:rsidRDefault="00E74017" w:rsidP="00E74017">
      <w:r w:rsidRPr="0013197E">
        <w:t xml:space="preserve">If both companies promote in December, each </w:t>
      </w:r>
      <w:r w:rsidR="002920F9" w:rsidRPr="0013197E">
        <w:t>experience</w:t>
      </w:r>
      <w:r w:rsidR="002920F9">
        <w:t>s</w:t>
      </w:r>
      <w:r w:rsidR="002920F9" w:rsidRPr="0013197E">
        <w:t xml:space="preserve"> </w:t>
      </w:r>
      <w:r w:rsidRPr="0013197E">
        <w:t>a growth of 10 percent for December and forward buying equivalent to 20 percent of demand from each of the three following months</w:t>
      </w:r>
      <w:r w:rsidR="00904547">
        <w:t>—</w:t>
      </w:r>
      <w:r w:rsidRPr="0013197E">
        <w:t xml:space="preserve">January, February, </w:t>
      </w:r>
      <w:r w:rsidR="0089733A">
        <w:t xml:space="preserve">and </w:t>
      </w:r>
      <w:r w:rsidRPr="0013197E">
        <w:t>March. The optimal production plan in this case is as follows</w:t>
      </w:r>
      <w:r w:rsidR="00515CF0" w:rsidRPr="0013197E">
        <w:t xml:space="preserve"> (see worksheet </w:t>
      </w:r>
      <w:r w:rsidR="00515CF0" w:rsidRPr="0013197E">
        <w:rPr>
          <w:i/>
        </w:rPr>
        <w:t>Dec Discount by both</w:t>
      </w:r>
      <w:r w:rsidR="00515CF0" w:rsidRPr="0013197E">
        <w:t>)</w:t>
      </w:r>
      <w:r w:rsidRPr="0013197E">
        <w:t>:</w:t>
      </w:r>
    </w:p>
    <w:p w:rsidR="00E74017" w:rsidRPr="0013197E" w:rsidRDefault="002920F9">
      <w:r w:rsidRPr="002920F9">
        <w:rPr>
          <w:noProof/>
        </w:rPr>
        <w:drawing>
          <wp:inline distT="0" distB="0" distL="0" distR="0" wp14:anchorId="563DFAA3" wp14:editId="66159127">
            <wp:extent cx="5943600" cy="2628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628900"/>
                    </a:xfrm>
                    <a:prstGeom prst="rect">
                      <a:avLst/>
                    </a:prstGeom>
                  </pic:spPr>
                </pic:pic>
              </a:graphicData>
            </a:graphic>
          </wp:inline>
        </w:drawing>
      </w:r>
      <w:r w:rsidR="00FD195A" w:rsidRPr="0013197E">
        <w:br w:type="page"/>
      </w:r>
      <w:r w:rsidR="00E74017" w:rsidRPr="0013197E">
        <w:lastRenderedPageBreak/>
        <w:t xml:space="preserve">The profits for Gulmarg for different scenarios are shown </w:t>
      </w:r>
      <w:r w:rsidR="00FD195A" w:rsidRPr="0013197E">
        <w:t>in Table 2.</w:t>
      </w:r>
    </w:p>
    <w:tbl>
      <w:tblPr>
        <w:tblStyle w:val="TableGrid"/>
        <w:tblW w:w="0" w:type="auto"/>
        <w:tblLook w:val="04A0" w:firstRow="1" w:lastRow="0" w:firstColumn="1" w:lastColumn="0" w:noHBand="0" w:noVBand="1"/>
      </w:tblPr>
      <w:tblGrid>
        <w:gridCol w:w="2430"/>
        <w:gridCol w:w="2430"/>
        <w:gridCol w:w="1800"/>
      </w:tblGrid>
      <w:tr w:rsidR="002920F9" w:rsidRPr="0013197E" w:rsidTr="009C79A3">
        <w:tc>
          <w:tcPr>
            <w:tcW w:w="2430" w:type="dxa"/>
          </w:tcPr>
          <w:p w:rsidR="002920F9" w:rsidRPr="0013197E" w:rsidRDefault="002920F9">
            <w:pPr>
              <w:rPr>
                <w:b/>
              </w:rPr>
            </w:pPr>
            <w:proofErr w:type="spellStart"/>
            <w:r>
              <w:rPr>
                <w:b/>
              </w:rPr>
              <w:t>Gulmarg’s</w:t>
            </w:r>
            <w:proofErr w:type="spellEnd"/>
            <w:r>
              <w:rPr>
                <w:b/>
              </w:rPr>
              <w:t xml:space="preserve"> Action</w:t>
            </w:r>
          </w:p>
        </w:tc>
        <w:tc>
          <w:tcPr>
            <w:tcW w:w="2430" w:type="dxa"/>
          </w:tcPr>
          <w:p w:rsidR="002920F9" w:rsidRPr="0013197E" w:rsidRDefault="002920F9">
            <w:pPr>
              <w:rPr>
                <w:b/>
              </w:rPr>
            </w:pPr>
            <w:r w:rsidRPr="0013197E">
              <w:rPr>
                <w:b/>
              </w:rPr>
              <w:t>Kitz</w:t>
            </w:r>
            <w:r>
              <w:rPr>
                <w:b/>
              </w:rPr>
              <w:t>’s</w:t>
            </w:r>
            <w:r w:rsidRPr="0013197E">
              <w:rPr>
                <w:b/>
              </w:rPr>
              <w:t xml:space="preserve"> Action</w:t>
            </w:r>
          </w:p>
        </w:tc>
        <w:tc>
          <w:tcPr>
            <w:tcW w:w="1800" w:type="dxa"/>
          </w:tcPr>
          <w:p w:rsidR="002920F9" w:rsidRPr="0013197E" w:rsidRDefault="002920F9">
            <w:pPr>
              <w:rPr>
                <w:b/>
              </w:rPr>
            </w:pPr>
            <w:r w:rsidRPr="0013197E">
              <w:rPr>
                <w:b/>
              </w:rPr>
              <w:t>Gulmarg</w:t>
            </w:r>
            <w:r>
              <w:rPr>
                <w:b/>
              </w:rPr>
              <w:t>’s</w:t>
            </w:r>
            <w:r w:rsidRPr="0013197E">
              <w:rPr>
                <w:b/>
              </w:rPr>
              <w:t xml:space="preserve"> Profits</w:t>
            </w:r>
          </w:p>
        </w:tc>
      </w:tr>
      <w:tr w:rsidR="002920F9" w:rsidRPr="0013197E" w:rsidTr="009C79A3">
        <w:tc>
          <w:tcPr>
            <w:tcW w:w="2430" w:type="dxa"/>
          </w:tcPr>
          <w:p w:rsidR="002920F9" w:rsidRPr="0013197E" w:rsidRDefault="00457D31">
            <w:r w:rsidRPr="0013197E">
              <w:t>No promotion</w:t>
            </w:r>
          </w:p>
        </w:tc>
        <w:tc>
          <w:tcPr>
            <w:tcW w:w="2430" w:type="dxa"/>
          </w:tcPr>
          <w:p w:rsidR="002920F9" w:rsidRPr="0013197E" w:rsidRDefault="002920F9">
            <w:r w:rsidRPr="0013197E">
              <w:t>No promotion</w:t>
            </w:r>
          </w:p>
        </w:tc>
        <w:tc>
          <w:tcPr>
            <w:tcW w:w="1800" w:type="dxa"/>
          </w:tcPr>
          <w:p w:rsidR="002920F9" w:rsidRPr="0013197E" w:rsidRDefault="002920F9">
            <w:r w:rsidRPr="0013197E">
              <w:t>$7,817,600</w:t>
            </w:r>
          </w:p>
        </w:tc>
      </w:tr>
      <w:tr w:rsidR="002920F9" w:rsidRPr="0013197E" w:rsidTr="009C79A3">
        <w:tc>
          <w:tcPr>
            <w:tcW w:w="2430" w:type="dxa"/>
          </w:tcPr>
          <w:p w:rsidR="002920F9" w:rsidRPr="0013197E" w:rsidRDefault="00457D31">
            <w:r w:rsidRPr="0013197E">
              <w:t>No promotion</w:t>
            </w:r>
          </w:p>
        </w:tc>
        <w:tc>
          <w:tcPr>
            <w:tcW w:w="2430" w:type="dxa"/>
          </w:tcPr>
          <w:p w:rsidR="002920F9" w:rsidRPr="0013197E" w:rsidRDefault="002920F9">
            <w:r w:rsidRPr="0013197E">
              <w:t>Promote in October</w:t>
            </w:r>
          </w:p>
        </w:tc>
        <w:tc>
          <w:tcPr>
            <w:tcW w:w="1800" w:type="dxa"/>
          </w:tcPr>
          <w:p w:rsidR="002920F9" w:rsidRPr="0013197E" w:rsidRDefault="002920F9">
            <w:r w:rsidRPr="0013197E">
              <w:t>$7,180,200</w:t>
            </w:r>
          </w:p>
        </w:tc>
      </w:tr>
      <w:tr w:rsidR="002920F9" w:rsidRPr="0013197E" w:rsidTr="009C79A3">
        <w:tc>
          <w:tcPr>
            <w:tcW w:w="2430" w:type="dxa"/>
          </w:tcPr>
          <w:p w:rsidR="002920F9" w:rsidRPr="0013197E" w:rsidRDefault="00457D31">
            <w:r w:rsidRPr="0013197E">
              <w:t>No promotion</w:t>
            </w:r>
          </w:p>
        </w:tc>
        <w:tc>
          <w:tcPr>
            <w:tcW w:w="2430" w:type="dxa"/>
          </w:tcPr>
          <w:p w:rsidR="002920F9" w:rsidRPr="0013197E" w:rsidRDefault="002920F9">
            <w:r w:rsidRPr="0013197E">
              <w:t>Promote in December</w:t>
            </w:r>
          </w:p>
        </w:tc>
        <w:tc>
          <w:tcPr>
            <w:tcW w:w="1800" w:type="dxa"/>
          </w:tcPr>
          <w:p w:rsidR="002920F9" w:rsidRPr="0013197E" w:rsidRDefault="002920F9">
            <w:r w:rsidRPr="0013197E">
              <w:t>$7,036,200</w:t>
            </w:r>
          </w:p>
        </w:tc>
      </w:tr>
      <w:tr w:rsidR="002920F9" w:rsidRPr="0013197E" w:rsidTr="009C79A3">
        <w:tc>
          <w:tcPr>
            <w:tcW w:w="2430" w:type="dxa"/>
          </w:tcPr>
          <w:p w:rsidR="002920F9" w:rsidRPr="0013197E" w:rsidRDefault="00457D31" w:rsidP="00E54D71">
            <w:r w:rsidRPr="0013197E">
              <w:t xml:space="preserve">Promote in </w:t>
            </w:r>
            <w:r>
              <w:t>Octo</w:t>
            </w:r>
            <w:r w:rsidRPr="0013197E">
              <w:t>ber</w:t>
            </w:r>
          </w:p>
        </w:tc>
        <w:tc>
          <w:tcPr>
            <w:tcW w:w="2430" w:type="dxa"/>
          </w:tcPr>
          <w:p w:rsidR="002920F9" w:rsidRPr="0013197E" w:rsidRDefault="002920F9" w:rsidP="00E54D71">
            <w:r w:rsidRPr="0013197E">
              <w:t>No promotion</w:t>
            </w:r>
          </w:p>
        </w:tc>
        <w:tc>
          <w:tcPr>
            <w:tcW w:w="1800" w:type="dxa"/>
          </w:tcPr>
          <w:p w:rsidR="002920F9" w:rsidRPr="0013197E" w:rsidRDefault="002920F9" w:rsidP="00ED2036">
            <w:pPr>
              <w:tabs>
                <w:tab w:val="left" w:pos="424"/>
              </w:tabs>
            </w:pPr>
            <w:r w:rsidRPr="0013197E">
              <w:t>$7,933,500</w:t>
            </w:r>
          </w:p>
        </w:tc>
      </w:tr>
      <w:tr w:rsidR="002920F9" w:rsidRPr="0013197E" w:rsidTr="009C79A3">
        <w:tc>
          <w:tcPr>
            <w:tcW w:w="2430" w:type="dxa"/>
          </w:tcPr>
          <w:p w:rsidR="002920F9" w:rsidRPr="0013197E" w:rsidRDefault="00457D31" w:rsidP="00E54D71">
            <w:r w:rsidRPr="0013197E">
              <w:t xml:space="preserve">Promote in </w:t>
            </w:r>
            <w:r>
              <w:t>Octo</w:t>
            </w:r>
            <w:r w:rsidRPr="0013197E">
              <w:t>ber</w:t>
            </w:r>
          </w:p>
        </w:tc>
        <w:tc>
          <w:tcPr>
            <w:tcW w:w="2430" w:type="dxa"/>
          </w:tcPr>
          <w:p w:rsidR="002920F9" w:rsidRPr="0013197E" w:rsidRDefault="002920F9" w:rsidP="00E54D71">
            <w:r w:rsidRPr="0013197E">
              <w:t>Promote in October</w:t>
            </w:r>
          </w:p>
        </w:tc>
        <w:tc>
          <w:tcPr>
            <w:tcW w:w="1800" w:type="dxa"/>
          </w:tcPr>
          <w:p w:rsidR="002920F9" w:rsidRPr="0013197E" w:rsidRDefault="002920F9" w:rsidP="00AD20C9">
            <w:r w:rsidRPr="0013197E">
              <w:t>$7,741,900</w:t>
            </w:r>
          </w:p>
        </w:tc>
      </w:tr>
      <w:tr w:rsidR="002920F9" w:rsidRPr="0013197E" w:rsidTr="009C79A3">
        <w:tc>
          <w:tcPr>
            <w:tcW w:w="2430" w:type="dxa"/>
          </w:tcPr>
          <w:p w:rsidR="002920F9" w:rsidRPr="0013197E" w:rsidRDefault="002920F9" w:rsidP="00121051">
            <w:r w:rsidRPr="0013197E">
              <w:t xml:space="preserve">Promote in </w:t>
            </w:r>
            <w:r>
              <w:t>Octo</w:t>
            </w:r>
            <w:r w:rsidRPr="0013197E">
              <w:t>ber</w:t>
            </w:r>
          </w:p>
        </w:tc>
        <w:tc>
          <w:tcPr>
            <w:tcW w:w="2430" w:type="dxa"/>
          </w:tcPr>
          <w:p w:rsidR="002920F9" w:rsidRPr="0013197E" w:rsidRDefault="002920F9" w:rsidP="00E54D71">
            <w:r w:rsidRPr="0013197E">
              <w:t>Promote in December</w:t>
            </w:r>
          </w:p>
        </w:tc>
        <w:tc>
          <w:tcPr>
            <w:tcW w:w="1800" w:type="dxa"/>
          </w:tcPr>
          <w:p w:rsidR="002920F9" w:rsidRPr="0013197E" w:rsidRDefault="002920F9" w:rsidP="00CA4E72">
            <w:r w:rsidRPr="0013197E">
              <w:t>$7,296,992</w:t>
            </w:r>
          </w:p>
        </w:tc>
      </w:tr>
      <w:tr w:rsidR="002920F9" w:rsidRPr="0013197E" w:rsidTr="009C79A3">
        <w:tc>
          <w:tcPr>
            <w:tcW w:w="2430" w:type="dxa"/>
          </w:tcPr>
          <w:p w:rsidR="002920F9" w:rsidRPr="0013197E" w:rsidRDefault="002920F9" w:rsidP="00E54D71">
            <w:r w:rsidRPr="0013197E">
              <w:t>Promote in December</w:t>
            </w:r>
          </w:p>
        </w:tc>
        <w:tc>
          <w:tcPr>
            <w:tcW w:w="2430" w:type="dxa"/>
          </w:tcPr>
          <w:p w:rsidR="002920F9" w:rsidRPr="0013197E" w:rsidRDefault="002920F9" w:rsidP="00E54D71">
            <w:r w:rsidRPr="0013197E">
              <w:t>No promotion</w:t>
            </w:r>
          </w:p>
        </w:tc>
        <w:tc>
          <w:tcPr>
            <w:tcW w:w="1800" w:type="dxa"/>
          </w:tcPr>
          <w:p w:rsidR="002920F9" w:rsidRPr="0013197E" w:rsidRDefault="002920F9">
            <w:r w:rsidRPr="0013197E">
              <w:t>$8,073,680</w:t>
            </w:r>
          </w:p>
        </w:tc>
      </w:tr>
      <w:tr w:rsidR="002920F9" w:rsidRPr="0013197E" w:rsidTr="009C79A3">
        <w:tc>
          <w:tcPr>
            <w:tcW w:w="2430" w:type="dxa"/>
          </w:tcPr>
          <w:p w:rsidR="002920F9" w:rsidRPr="0013197E" w:rsidRDefault="002920F9" w:rsidP="00E54D71">
            <w:r w:rsidRPr="0013197E">
              <w:t>Promote in December</w:t>
            </w:r>
          </w:p>
        </w:tc>
        <w:tc>
          <w:tcPr>
            <w:tcW w:w="2430" w:type="dxa"/>
          </w:tcPr>
          <w:p w:rsidR="002920F9" w:rsidRPr="0013197E" w:rsidRDefault="002920F9" w:rsidP="00E54D71">
            <w:r w:rsidRPr="0013197E">
              <w:t>Promote in October</w:t>
            </w:r>
          </w:p>
        </w:tc>
        <w:tc>
          <w:tcPr>
            <w:tcW w:w="1800" w:type="dxa"/>
          </w:tcPr>
          <w:p w:rsidR="002920F9" w:rsidRPr="0013197E" w:rsidRDefault="002920F9">
            <w:r w:rsidRPr="0013197E">
              <w:t>$7,474,856</w:t>
            </w:r>
          </w:p>
        </w:tc>
      </w:tr>
      <w:tr w:rsidR="002920F9" w:rsidRPr="0013197E" w:rsidTr="009C79A3">
        <w:tc>
          <w:tcPr>
            <w:tcW w:w="2430" w:type="dxa"/>
          </w:tcPr>
          <w:p w:rsidR="002920F9" w:rsidRPr="0013197E" w:rsidRDefault="002920F9" w:rsidP="00E54D71">
            <w:r w:rsidRPr="0013197E">
              <w:t>Promote in December</w:t>
            </w:r>
          </w:p>
        </w:tc>
        <w:tc>
          <w:tcPr>
            <w:tcW w:w="2430" w:type="dxa"/>
          </w:tcPr>
          <w:p w:rsidR="002920F9" w:rsidRPr="0013197E" w:rsidRDefault="002920F9" w:rsidP="00E54D71">
            <w:r w:rsidRPr="0013197E">
              <w:t>Promote in December</w:t>
            </w:r>
          </w:p>
        </w:tc>
        <w:tc>
          <w:tcPr>
            <w:tcW w:w="1800" w:type="dxa"/>
          </w:tcPr>
          <w:p w:rsidR="002920F9" w:rsidRPr="0013197E" w:rsidRDefault="002920F9">
            <w:r w:rsidRPr="0013197E">
              <w:t>$7,625,400</w:t>
            </w:r>
          </w:p>
        </w:tc>
      </w:tr>
    </w:tbl>
    <w:p w:rsidR="00ED2036" w:rsidRPr="0013197E" w:rsidRDefault="00281EA3">
      <w:r w:rsidRPr="0013197E">
        <w:rPr>
          <w:b/>
        </w:rPr>
        <w:t>Table 2</w:t>
      </w:r>
      <w:r w:rsidRPr="0013197E">
        <w:t>: Profits for Gulmarg under different scenarios</w:t>
      </w:r>
    </w:p>
    <w:p w:rsidR="00281EA3" w:rsidRPr="0013197E" w:rsidRDefault="00281EA3"/>
    <w:p w:rsidR="00183037" w:rsidRPr="0013197E" w:rsidRDefault="00183037">
      <w:r w:rsidRPr="0013197E">
        <w:t>From the above results, it seems to be safest for Gulmarg to promote in December because this option maximizes the minimum profit that Gulmarg could earn no matter what action Kitz took. However, if</w:t>
      </w:r>
      <w:r w:rsidR="00B05975" w:rsidRPr="0013197E">
        <w:t xml:space="preserve"> Gulmarg was confident that K</w:t>
      </w:r>
      <w:r w:rsidRPr="0013197E">
        <w:t xml:space="preserve">itz would again promote in October, it may be better off also promoting in October. </w:t>
      </w:r>
      <w:r w:rsidR="000E5A8D" w:rsidRPr="0013197E">
        <w:t>If the two companies could coordinate their actions,</w:t>
      </w:r>
      <w:r w:rsidR="00EB6099" w:rsidRPr="0013197E">
        <w:t xml:space="preserve"> they may both be better off </w:t>
      </w:r>
      <w:r w:rsidR="000E5A8D" w:rsidRPr="0013197E">
        <w:t xml:space="preserve">going back to having </w:t>
      </w:r>
      <w:r w:rsidR="00515CF0" w:rsidRPr="0013197E">
        <w:t xml:space="preserve">no </w:t>
      </w:r>
      <w:r w:rsidR="000E5A8D" w:rsidRPr="0013197E">
        <w:t>promotions</w:t>
      </w:r>
      <w:r w:rsidR="00457D31">
        <w:t xml:space="preserve"> or promoting in December</w:t>
      </w:r>
      <w:r w:rsidR="000E5A8D" w:rsidRPr="0013197E">
        <w:t>.</w:t>
      </w:r>
    </w:p>
    <w:sectPr w:rsidR="00183037" w:rsidRPr="0013197E" w:rsidSect="00ED0E3F">
      <w:headerReference w:type="even" r:id="rId15"/>
      <w:headerReference w:type="default" r:id="rId16"/>
      <w:footerReference w:type="even" r:id="rId17"/>
      <w:footerReference w:type="default" r:id="rId18"/>
      <w:headerReference w:type="first" r:id="rId19"/>
      <w:footerReference w:type="firs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44CD" w:rsidRDefault="003344CD" w:rsidP="00D03428">
      <w:pPr>
        <w:spacing w:after="0" w:line="240" w:lineRule="auto"/>
      </w:pPr>
      <w:r>
        <w:separator/>
      </w:r>
    </w:p>
  </w:endnote>
  <w:endnote w:type="continuationSeparator" w:id="0">
    <w:p w:rsidR="003344CD" w:rsidRDefault="003344CD" w:rsidP="00D034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3428" w:rsidRDefault="00D03428">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3428" w:rsidRDefault="00D03428">
    <w:pPr>
      <w:pStyle w:val="Footer"/>
    </w:pPr>
    <w:r>
      <w:t>Copyright © 2019 Pearson Education, Inc.</w:t>
    </w:r>
    <w:r>
      <w:tab/>
    </w:r>
    <w:r>
      <w:tab/>
    </w:r>
    <w:r>
      <w:rPr>
        <w:noProof/>
      </w:rPr>
      <w:drawing>
        <wp:inline distT="0" distB="0" distL="0" distR="0">
          <wp:extent cx="648491" cy="457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1111843_High Re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8491" cy="45720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3428" w:rsidRDefault="00D0342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44CD" w:rsidRDefault="003344CD" w:rsidP="00D03428">
      <w:pPr>
        <w:spacing w:after="0" w:line="240" w:lineRule="auto"/>
      </w:pPr>
      <w:r>
        <w:separator/>
      </w:r>
    </w:p>
  </w:footnote>
  <w:footnote w:type="continuationSeparator" w:id="0">
    <w:p w:rsidR="003344CD" w:rsidRDefault="003344CD" w:rsidP="00D034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3428" w:rsidRDefault="00D03428">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3428" w:rsidRDefault="00D03428">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3428" w:rsidRDefault="00D0342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D6CC9"/>
    <w:rsid w:val="00091255"/>
    <w:rsid w:val="000E5A8D"/>
    <w:rsid w:val="00100EFA"/>
    <w:rsid w:val="00121051"/>
    <w:rsid w:val="0013197E"/>
    <w:rsid w:val="00183037"/>
    <w:rsid w:val="00205D06"/>
    <w:rsid w:val="0022454F"/>
    <w:rsid w:val="00281EA3"/>
    <w:rsid w:val="002920F9"/>
    <w:rsid w:val="002F213A"/>
    <w:rsid w:val="003344CD"/>
    <w:rsid w:val="003F5DDD"/>
    <w:rsid w:val="00457D31"/>
    <w:rsid w:val="004F1F0D"/>
    <w:rsid w:val="00515CF0"/>
    <w:rsid w:val="00590116"/>
    <w:rsid w:val="00615A3F"/>
    <w:rsid w:val="007453C4"/>
    <w:rsid w:val="00783E26"/>
    <w:rsid w:val="0089733A"/>
    <w:rsid w:val="008A73B3"/>
    <w:rsid w:val="008B4F31"/>
    <w:rsid w:val="00904547"/>
    <w:rsid w:val="00954E88"/>
    <w:rsid w:val="009A449F"/>
    <w:rsid w:val="009C478C"/>
    <w:rsid w:val="00AD20C9"/>
    <w:rsid w:val="00AD3FC2"/>
    <w:rsid w:val="00B05975"/>
    <w:rsid w:val="00B53AFC"/>
    <w:rsid w:val="00CA4E72"/>
    <w:rsid w:val="00CD6CC9"/>
    <w:rsid w:val="00D03428"/>
    <w:rsid w:val="00D37FA8"/>
    <w:rsid w:val="00D85CAB"/>
    <w:rsid w:val="00E418AE"/>
    <w:rsid w:val="00E74017"/>
    <w:rsid w:val="00EB6099"/>
    <w:rsid w:val="00ED0E3F"/>
    <w:rsid w:val="00ED2036"/>
    <w:rsid w:val="00EF1DAE"/>
    <w:rsid w:val="00FD19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A085A6"/>
  <w15:docId w15:val="{32A6D44D-1658-46E2-B003-10B2DA8C5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0E3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D20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85C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85CAB"/>
    <w:rPr>
      <w:rFonts w:ascii="Tahoma" w:hAnsi="Tahoma" w:cs="Tahoma"/>
      <w:sz w:val="16"/>
      <w:szCs w:val="16"/>
    </w:rPr>
  </w:style>
  <w:style w:type="paragraph" w:styleId="Header">
    <w:name w:val="header"/>
    <w:basedOn w:val="Normal"/>
    <w:link w:val="HeaderChar"/>
    <w:uiPriority w:val="99"/>
    <w:unhideWhenUsed/>
    <w:rsid w:val="00D03428"/>
    <w:pPr>
      <w:tabs>
        <w:tab w:val="center" w:pos="4680"/>
        <w:tab w:val="right" w:pos="9360"/>
      </w:tabs>
      <w:spacing w:after="0" w:line="240" w:lineRule="auto"/>
    </w:pPr>
  </w:style>
  <w:style w:type="character" w:customStyle="1" w:styleId="HeaderChar">
    <w:name w:val="Header Char"/>
    <w:basedOn w:val="DefaultParagraphFont"/>
    <w:link w:val="Header"/>
    <w:uiPriority w:val="99"/>
    <w:rsid w:val="00D03428"/>
  </w:style>
  <w:style w:type="paragraph" w:styleId="Footer">
    <w:name w:val="footer"/>
    <w:basedOn w:val="Normal"/>
    <w:link w:val="FooterChar"/>
    <w:uiPriority w:val="99"/>
    <w:unhideWhenUsed/>
    <w:rsid w:val="00D03428"/>
    <w:pPr>
      <w:tabs>
        <w:tab w:val="center" w:pos="4680"/>
        <w:tab w:val="right" w:pos="9360"/>
      </w:tabs>
      <w:spacing w:after="0" w:line="240" w:lineRule="auto"/>
    </w:pPr>
  </w:style>
  <w:style w:type="character" w:customStyle="1" w:styleId="FooterChar">
    <w:name w:val="Footer Char"/>
    <w:basedOn w:val="DefaultParagraphFont"/>
    <w:link w:val="Footer"/>
    <w:uiPriority w:val="99"/>
    <w:rsid w:val="00D034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0885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87</TotalTime>
  <Pages>6</Pages>
  <Words>903</Words>
  <Characters>5148</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Kellogg School of Management</Company>
  <LinksUpToDate>false</LinksUpToDate>
  <CharactersWithSpaces>6039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Sunil Chopra &amp; Jay Mabe</dc:creator>
  <cp:lastModifiedBy>Mirano, Ronel</cp:lastModifiedBy>
  <cp:revision>21</cp:revision>
  <cp:lastPrinted>2017-09-27T15:42:00Z</cp:lastPrinted>
  <dcterms:created xsi:type="dcterms:W3CDTF">2014-07-10T19:44:00Z</dcterms:created>
  <dcterms:modified xsi:type="dcterms:W3CDTF">2017-10-23T09:38:00Z</dcterms:modified>
</cp:coreProperties>
</file>